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DB9CB" w14:textId="7577DF77" w:rsidR="00506EBD" w:rsidRPr="00506EBD" w:rsidRDefault="00506EBD" w:rsidP="00506EBD">
      <w:pPr>
        <w:rPr>
          <w:rFonts w:ascii="Trebuchet MS" w:hAnsi="Trebuchet MS" w:cs="Arial"/>
          <w:b/>
          <w:bCs/>
          <w:i/>
        </w:rPr>
      </w:pPr>
      <w:r w:rsidRPr="00506EBD">
        <w:rPr>
          <w:rFonts w:ascii="Trebuchet MS" w:hAnsi="Trebuchet MS" w:cs="Arial"/>
          <w:b/>
          <w:bCs/>
          <w:lang w:val="pt-BR"/>
        </w:rPr>
        <w:t xml:space="preserve">Anexa 32- </w:t>
      </w:r>
      <w:r w:rsidRPr="00506EBD">
        <w:rPr>
          <w:rFonts w:ascii="Trebuchet MS" w:hAnsi="Trebuchet MS" w:cs="Arial"/>
          <w:b/>
          <w:bCs/>
          <w:i/>
        </w:rPr>
        <w:t xml:space="preserve">Anunț privind rezultatele finale la concursul pentru ocuparea postului de </w:t>
      </w:r>
      <w:r w:rsidR="00BF3022">
        <w:rPr>
          <w:rFonts w:ascii="Trebuchet MS" w:hAnsi="Trebuchet MS" w:cs="Arial"/>
          <w:b/>
          <w:bCs/>
          <w:i/>
        </w:rPr>
        <w:t xml:space="preserve">Șef birou </w:t>
      </w:r>
      <w:r w:rsidRPr="00506EBD">
        <w:rPr>
          <w:rFonts w:ascii="Trebuchet MS" w:hAnsi="Trebuchet MS" w:cs="Arial"/>
          <w:b/>
          <w:bCs/>
          <w:i/>
        </w:rPr>
        <w:t xml:space="preserve">pe perioadă </w:t>
      </w:r>
      <w:r w:rsidR="00BF3022">
        <w:rPr>
          <w:rFonts w:ascii="Trebuchet MS" w:hAnsi="Trebuchet MS" w:cs="Arial"/>
          <w:b/>
          <w:bCs/>
          <w:i/>
        </w:rPr>
        <w:t>ne</w:t>
      </w:r>
      <w:r w:rsidRPr="00506EBD">
        <w:rPr>
          <w:rFonts w:ascii="Trebuchet MS" w:hAnsi="Trebuchet MS" w:cs="Arial"/>
          <w:b/>
          <w:bCs/>
          <w:i/>
        </w:rPr>
        <w:t>determinată la Biroul Achiziții Materile, Lucrări și Servicii</w:t>
      </w:r>
    </w:p>
    <w:p w14:paraId="350D5892" w14:textId="77777777" w:rsidR="00506EBD" w:rsidRPr="00506EBD" w:rsidRDefault="00506EBD" w:rsidP="00506EBD">
      <w:pPr>
        <w:spacing w:line="276" w:lineRule="auto"/>
        <w:rPr>
          <w:rFonts w:ascii="Trebuchet MS" w:hAnsi="Trebuchet MS" w:cs="Arial"/>
          <w:b/>
        </w:rPr>
      </w:pPr>
      <w:r w:rsidRPr="00506EBD">
        <w:rPr>
          <w:rFonts w:ascii="Trebuchet MS" w:hAnsi="Trebuchet MS" w:cs="Arial"/>
          <w:lang w:val="pt-BR"/>
        </w:rPr>
        <w:t>cod F-RU-112</w:t>
      </w:r>
      <w:r w:rsidRPr="00506EBD">
        <w:rPr>
          <w:rFonts w:ascii="Trebuchet MS" w:hAnsi="Trebuchet MS" w:cs="Arial"/>
          <w:b/>
        </w:rPr>
        <w:tab/>
      </w:r>
      <w:r w:rsidRPr="00506EBD">
        <w:rPr>
          <w:rFonts w:ascii="Trebuchet MS" w:hAnsi="Trebuchet MS" w:cs="Arial"/>
          <w:b/>
        </w:rPr>
        <w:tab/>
      </w:r>
      <w:r w:rsidRPr="00506EBD">
        <w:rPr>
          <w:rFonts w:ascii="Trebuchet MS" w:hAnsi="Trebuchet MS" w:cs="Arial"/>
          <w:b/>
        </w:rPr>
        <w:tab/>
      </w:r>
    </w:p>
    <w:p w14:paraId="5C0B98E0" w14:textId="77777777" w:rsidR="00506EBD" w:rsidRPr="00506EBD" w:rsidRDefault="00506EBD" w:rsidP="00506EBD">
      <w:pPr>
        <w:spacing w:line="276" w:lineRule="auto"/>
        <w:rPr>
          <w:rFonts w:ascii="Trebuchet MS" w:hAnsi="Trebuchet MS" w:cs="Arial"/>
          <w:b/>
        </w:rPr>
      </w:pPr>
    </w:p>
    <w:p w14:paraId="43F4C049" w14:textId="77777777" w:rsidR="00506EBD" w:rsidRPr="00506EBD" w:rsidRDefault="00506EBD" w:rsidP="00506EBD">
      <w:pPr>
        <w:spacing w:line="276" w:lineRule="auto"/>
        <w:rPr>
          <w:rFonts w:ascii="Trebuchet MS" w:hAnsi="Trebuchet MS" w:cs="Arial"/>
          <w:b/>
        </w:rPr>
      </w:pPr>
      <w:r w:rsidRPr="00506EBD">
        <w:rPr>
          <w:rFonts w:ascii="Trebuchet MS" w:hAnsi="Trebuchet MS" w:cs="Arial"/>
          <w:b/>
        </w:rPr>
        <w:tab/>
        <w:t xml:space="preserve">              </w:t>
      </w:r>
    </w:p>
    <w:p w14:paraId="1F81947A" w14:textId="77777777" w:rsidR="00506EBD" w:rsidRPr="00506EBD" w:rsidRDefault="00506EBD" w:rsidP="00506EBD">
      <w:pPr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  <w:b/>
          <w:lang w:val="it-IT"/>
        </w:rPr>
        <w:t xml:space="preserve">                                                      </w:t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  <w:t>DIRECTOR,</w:t>
      </w:r>
    </w:p>
    <w:p w14:paraId="4929CBA2" w14:textId="10DA5B92" w:rsidR="00506EBD" w:rsidRPr="00506EBD" w:rsidRDefault="00506EBD" w:rsidP="00506EBD">
      <w:pPr>
        <w:ind w:left="5760" w:firstLine="720"/>
        <w:rPr>
          <w:rFonts w:ascii="Trebuchet MS" w:hAnsi="Trebuchet MS" w:cs="Arial"/>
          <w:b/>
          <w:lang w:val="it-IT"/>
        </w:rPr>
      </w:pPr>
      <w:r>
        <w:rPr>
          <w:rFonts w:ascii="Trebuchet MS" w:hAnsi="Trebuchet MS" w:cs="Arial"/>
          <w:b/>
          <w:lang w:val="it-IT"/>
        </w:rPr>
        <w:t xml:space="preserve">         </w:t>
      </w:r>
      <w:r w:rsidRPr="00506EBD">
        <w:rPr>
          <w:rFonts w:ascii="Trebuchet MS" w:hAnsi="Trebuchet MS" w:cs="Arial"/>
          <w:b/>
          <w:lang w:val="it-IT"/>
        </w:rPr>
        <w:t>Drd. ing. ec. Relu ADAM</w:t>
      </w:r>
    </w:p>
    <w:p w14:paraId="6375F259" w14:textId="77777777" w:rsidR="00506EBD" w:rsidRPr="00506EBD" w:rsidRDefault="00506EBD" w:rsidP="00506EBD">
      <w:pPr>
        <w:jc w:val="center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  <w:b/>
          <w:lang w:val="it-IT"/>
        </w:rPr>
        <w:t xml:space="preserve">   </w:t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  <w:t xml:space="preserve">              </w:t>
      </w:r>
    </w:p>
    <w:p w14:paraId="3E59E48C" w14:textId="77777777" w:rsidR="00506EBD" w:rsidRPr="00506EBD" w:rsidRDefault="00506EBD" w:rsidP="00506EBD">
      <w:pPr>
        <w:rPr>
          <w:rFonts w:ascii="Trebuchet MS" w:hAnsi="Trebuchet MS" w:cs="Arial"/>
          <w:b/>
          <w:lang w:val="it-IT"/>
        </w:rPr>
      </w:pPr>
    </w:p>
    <w:p w14:paraId="68871B92" w14:textId="23F7A637" w:rsidR="00506EBD" w:rsidRPr="00506EBD" w:rsidRDefault="00506EBD" w:rsidP="00506EBD">
      <w:pPr>
        <w:jc w:val="center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  <w:b/>
          <w:lang w:val="it-IT"/>
        </w:rPr>
        <w:t>ANUNȚ,</w:t>
      </w:r>
    </w:p>
    <w:p w14:paraId="55CE4E66" w14:textId="4491925F" w:rsidR="00506EBD" w:rsidRPr="00A83FCA" w:rsidRDefault="00506EBD" w:rsidP="00A83FCA">
      <w:pPr>
        <w:spacing w:line="276" w:lineRule="auto"/>
        <w:jc w:val="center"/>
        <w:rPr>
          <w:rFonts w:ascii="Trebuchet MS" w:hAnsi="Trebuchet MS" w:cs="Arial"/>
          <w:bCs/>
          <w:lang w:val="it-IT"/>
        </w:rPr>
      </w:pPr>
      <w:r w:rsidRPr="00506EBD">
        <w:rPr>
          <w:rFonts w:ascii="Trebuchet MS" w:hAnsi="Trebuchet MS" w:cs="Arial"/>
          <w:bCs/>
          <w:lang w:val="it-IT"/>
        </w:rPr>
        <w:t xml:space="preserve">privind rezultatele finale obținute la examenul organizat în data de </w:t>
      </w:r>
      <w:r w:rsidR="00BF3022">
        <w:rPr>
          <w:rFonts w:ascii="Trebuchet MS" w:hAnsi="Trebuchet MS" w:cs="Arial"/>
          <w:bCs/>
          <w:lang w:val="it-IT"/>
        </w:rPr>
        <w:t>26</w:t>
      </w:r>
      <w:r w:rsidRPr="00506EBD">
        <w:rPr>
          <w:rFonts w:ascii="Trebuchet MS" w:hAnsi="Trebuchet MS" w:cs="Arial"/>
          <w:bCs/>
          <w:lang w:val="it-IT"/>
        </w:rPr>
        <w:t>.0</w:t>
      </w:r>
      <w:r w:rsidR="00BF3022">
        <w:rPr>
          <w:rFonts w:ascii="Trebuchet MS" w:hAnsi="Trebuchet MS" w:cs="Arial"/>
          <w:bCs/>
          <w:lang w:val="it-IT"/>
        </w:rPr>
        <w:t>6</w:t>
      </w:r>
      <w:r w:rsidRPr="00506EBD">
        <w:rPr>
          <w:rFonts w:ascii="Trebuchet MS" w:hAnsi="Trebuchet MS" w:cs="Arial"/>
          <w:bCs/>
          <w:lang w:val="it-IT"/>
        </w:rPr>
        <w:t>.202</w:t>
      </w:r>
      <w:r w:rsidR="002579F1">
        <w:rPr>
          <w:rFonts w:ascii="Trebuchet MS" w:hAnsi="Trebuchet MS" w:cs="Arial"/>
          <w:bCs/>
          <w:lang w:val="it-IT"/>
        </w:rPr>
        <w:t>4</w:t>
      </w:r>
      <w:r w:rsidRPr="00506EBD">
        <w:rPr>
          <w:rFonts w:ascii="Trebuchet MS" w:hAnsi="Trebuchet MS" w:cs="Arial"/>
          <w:bCs/>
          <w:lang w:val="it-IT"/>
        </w:rPr>
        <w:t xml:space="preserve"> proba scrisă, pentru ocuparea postului de </w:t>
      </w:r>
      <w:r w:rsidR="00BF3022">
        <w:rPr>
          <w:rFonts w:ascii="Trebuchet MS" w:hAnsi="Trebuchet MS" w:cs="Arial"/>
          <w:bCs/>
          <w:lang w:val="it-IT"/>
        </w:rPr>
        <w:t xml:space="preserve">șef birou </w:t>
      </w:r>
      <w:r w:rsidRPr="00506EBD">
        <w:rPr>
          <w:rFonts w:ascii="Trebuchet MS" w:hAnsi="Trebuchet MS" w:cs="Arial"/>
          <w:bCs/>
          <w:lang w:val="it-IT"/>
        </w:rPr>
        <w:t xml:space="preserve">la </w:t>
      </w:r>
      <w:r w:rsidR="002579F1">
        <w:rPr>
          <w:rFonts w:ascii="Trebuchet MS" w:hAnsi="Trebuchet MS" w:cs="Arial"/>
          <w:bCs/>
          <w:lang w:val="it-IT"/>
        </w:rPr>
        <w:t>Biroul Achiziții Materiale, Lucrări și Servicii</w:t>
      </w:r>
      <w:r w:rsidRPr="00506EBD">
        <w:rPr>
          <w:rFonts w:ascii="Trebuchet MS" w:hAnsi="Trebuchet MS" w:cs="Arial"/>
          <w:bCs/>
          <w:lang w:val="it-IT"/>
        </w:rPr>
        <w:t xml:space="preserve"> din cadrul Administratiei Bazinale de Apa – sediu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083"/>
        <w:gridCol w:w="1843"/>
        <w:gridCol w:w="1843"/>
        <w:gridCol w:w="1701"/>
        <w:gridCol w:w="1701"/>
      </w:tblGrid>
      <w:tr w:rsidR="00506EBD" w:rsidRPr="00506EBD" w14:paraId="40687761" w14:textId="77777777" w:rsidTr="00F20C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87A" w14:textId="77777777" w:rsidR="00506EBD" w:rsidRPr="00506EBD" w:rsidRDefault="00506EBD" w:rsidP="00F20CCF">
            <w:pPr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Nr. crt.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FF8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COD NUMERIC DE ÎNREGISTRARE AL DOSARULUI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92EF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548CAA3F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scrisă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2168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564A698C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interviu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6BB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Total punctaj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4333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Rezultat final</w:t>
            </w:r>
          </w:p>
          <w:p w14:paraId="1E51BA65" w14:textId="77777777" w:rsidR="00506EBD" w:rsidRPr="00506EBD" w:rsidRDefault="00506EBD" w:rsidP="00F20CCF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Admis/ Respins</w:t>
            </w:r>
          </w:p>
        </w:tc>
      </w:tr>
      <w:tr w:rsidR="00A11219" w:rsidRPr="00506EBD" w14:paraId="4D184B92" w14:textId="77777777" w:rsidTr="00E35B63">
        <w:trPr>
          <w:trHeight w:val="2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10B" w14:textId="77777777" w:rsidR="00A11219" w:rsidRPr="00506EBD" w:rsidRDefault="00A11219" w:rsidP="00A11219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1</w:t>
            </w:r>
          </w:p>
        </w:tc>
        <w:tc>
          <w:tcPr>
            <w:tcW w:w="2083" w:type="dxa"/>
            <w:vAlign w:val="center"/>
          </w:tcPr>
          <w:p w14:paraId="7DA10D70" w14:textId="7D4AD390" w:rsidR="00A11219" w:rsidRPr="00506EBD" w:rsidRDefault="00A11219" w:rsidP="00BF3022">
            <w:pPr>
              <w:spacing w:line="480" w:lineRule="auto"/>
              <w:rPr>
                <w:rFonts w:ascii="Trebuchet MS" w:hAnsi="Trebuchet MS" w:cs="Arial"/>
                <w:b/>
                <w:lang w:val="it-IT"/>
              </w:rPr>
            </w:pP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1</w:t>
            </w:r>
            <w:r w:rsidR="00BF3022">
              <w:rPr>
                <w:rFonts w:ascii="Arial" w:eastAsia="Times New Roman" w:hAnsi="Arial" w:cs="Arial"/>
                <w:bCs/>
                <w:szCs w:val="20"/>
                <w:lang w:val="en-US"/>
              </w:rPr>
              <w:t>4498</w:t>
            </w: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/</w:t>
            </w:r>
            <w:r w:rsidR="00BF3022">
              <w:rPr>
                <w:rFonts w:ascii="Arial" w:eastAsia="Times New Roman" w:hAnsi="Arial" w:cs="Arial"/>
                <w:bCs/>
                <w:szCs w:val="20"/>
                <w:lang w:val="en-US"/>
              </w:rPr>
              <w:t>1</w:t>
            </w: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7.0</w:t>
            </w:r>
            <w:r w:rsidR="00BF3022">
              <w:rPr>
                <w:rFonts w:ascii="Arial" w:eastAsia="Times New Roman" w:hAnsi="Arial" w:cs="Arial"/>
                <w:bCs/>
                <w:szCs w:val="20"/>
                <w:lang w:val="en-US"/>
              </w:rPr>
              <w:t>6</w:t>
            </w: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759B" w14:textId="1CA5ED7D" w:rsidR="00A11219" w:rsidRPr="00506EBD" w:rsidRDefault="00BF3022" w:rsidP="00A11219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Abs</w:t>
            </w:r>
            <w:bookmarkStart w:id="0" w:name="_GoBack"/>
            <w:bookmarkEnd w:id="0"/>
            <w:r>
              <w:rPr>
                <w:rFonts w:ascii="Trebuchet MS" w:hAnsi="Trebuchet MS" w:cs="Arial"/>
                <w:lang w:val="it-IT"/>
              </w:rPr>
              <w:t xml:space="preserve">ent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5B7" w14:textId="7C5F4793" w:rsidR="00A11219" w:rsidRPr="00506EBD" w:rsidRDefault="00A11219" w:rsidP="00A11219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F1E" w14:textId="216C12B2" w:rsidR="00A11219" w:rsidRPr="00506EBD" w:rsidRDefault="00A11219" w:rsidP="00A11219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03D" w14:textId="0316C716" w:rsidR="00A11219" w:rsidRPr="00506EBD" w:rsidRDefault="00A11219" w:rsidP="00A11219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RESPINS</w:t>
            </w:r>
          </w:p>
        </w:tc>
      </w:tr>
    </w:tbl>
    <w:p w14:paraId="3C46C432" w14:textId="77777777" w:rsidR="00506EBD" w:rsidRPr="00506EBD" w:rsidRDefault="00506EBD" w:rsidP="00506EBD">
      <w:pPr>
        <w:rPr>
          <w:rFonts w:ascii="Trebuchet MS" w:hAnsi="Trebuchet MS" w:cs="Arial"/>
          <w:b/>
          <w:lang w:val="it-IT"/>
        </w:rPr>
      </w:pPr>
    </w:p>
    <w:p w14:paraId="01E17454" w14:textId="77777777" w:rsidR="00506EBD" w:rsidRPr="00506EBD" w:rsidRDefault="00506EBD" w:rsidP="00506EBD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Conform HG 1336/2022, a</w:t>
      </w:r>
      <w:r w:rsidRPr="00506EBD">
        <w:rPr>
          <w:rStyle w:val="sart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ticolul 67</w:t>
      </w:r>
      <w:r w:rsidRPr="00506EBD">
        <w:rPr>
          <w:rStyle w:val="saln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(1)</w:t>
      </w:r>
      <w:r w:rsidRPr="00506EBD">
        <w:rPr>
          <w:rStyle w:val="saln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06EBD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Candidatul declarat „admis“ la concursul de ocupare a unui post vacant sau temporar vacant corespunzător unei funcții contractuale este obligat să se prezinte la post în termen de 15 zile calendaristice de la data afișării rezultatelor finale; </w:t>
      </w:r>
    </w:p>
    <w:p w14:paraId="41387CE7" w14:textId="77777777" w:rsidR="00506EBD" w:rsidRPr="00506EBD" w:rsidRDefault="00506EBD" w:rsidP="00506EBD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06EBD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(2) Prin excepție de la prevederile alin. (1), în urma formulării unei cereri scrise și temeinic motivate, candidatul declarat „admis“ la concurs poate solicita, în termen de 3 zile lucrătoare de la afișarea rezultatului final al concursului, un alt termen de prezentare la post care nu poate depăși termenul de preaviz prevăzut pentru demisie în Legea nr. 53/2003 - Codul muncii, republicată, cu modificările și completările ulterioare, de la data afișării rezultatelor finale ale concursului.</w:t>
      </w:r>
    </w:p>
    <w:p w14:paraId="2F1C8137" w14:textId="77777777" w:rsidR="00506EBD" w:rsidRPr="00506EBD" w:rsidRDefault="00506EBD" w:rsidP="00AF7664">
      <w:pPr>
        <w:pStyle w:val="Default"/>
        <w:spacing w:line="276" w:lineRule="auto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7395D68C" w14:textId="77777777" w:rsidR="00506EBD" w:rsidRPr="00506EBD" w:rsidRDefault="00506EBD" w:rsidP="00506EBD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Candidatul admis se va adresa serviciului Resurse Umane din cadrul Administrației Bazinale de Apă Siret - sediu, în termenul prevăzut mai sus.</w:t>
      </w:r>
    </w:p>
    <w:p w14:paraId="5654A235" w14:textId="77777777" w:rsidR="00506EBD" w:rsidRPr="00506EBD" w:rsidRDefault="00506EBD" w:rsidP="00506EBD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În cazul neprezentării la post la termenul stabilit, postul este declarat vacant, urmând să se comunice candidatului care a obţinut nota finală imediat inferioară posibilitatea de a ocupa postul respectiv.</w:t>
      </w:r>
    </w:p>
    <w:p w14:paraId="07DFB415" w14:textId="77777777" w:rsidR="00506EBD" w:rsidRPr="00506EBD" w:rsidRDefault="00506EBD" w:rsidP="00506EBD">
      <w:pPr>
        <w:pStyle w:val="Default"/>
        <w:spacing w:line="360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2C0C4187" w14:textId="77777777" w:rsidR="00506EBD" w:rsidRPr="00506EBD" w:rsidRDefault="00506EBD" w:rsidP="00506EBD">
      <w:pPr>
        <w:pStyle w:val="Default"/>
        <w:spacing w:line="360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tbl>
      <w:tblPr>
        <w:tblStyle w:val="TableGrid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  <w:gridCol w:w="2693"/>
        <w:gridCol w:w="2977"/>
      </w:tblGrid>
      <w:tr w:rsidR="002211B8" w:rsidRPr="00506EBD" w14:paraId="79C0A2E2" w14:textId="77777777" w:rsidTr="00F20CCF">
        <w:trPr>
          <w:trHeight w:val="818"/>
        </w:trPr>
        <w:tc>
          <w:tcPr>
            <w:tcW w:w="2835" w:type="dxa"/>
            <w:hideMark/>
          </w:tcPr>
          <w:p w14:paraId="6D3A9ED9" w14:textId="77777777" w:rsidR="002211B8" w:rsidRPr="00506EBD" w:rsidRDefault="002211B8" w:rsidP="002211B8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 w:rsidRPr="00506EBD">
              <w:rPr>
                <w:rFonts w:ascii="Trebuchet MS" w:hAnsi="Trebuchet MS" w:cs="Arial"/>
                <w:b/>
                <w:bCs/>
                <w:lang w:val="pt-BR"/>
              </w:rPr>
              <w:t>Președinte</w:t>
            </w:r>
          </w:p>
        </w:tc>
        <w:tc>
          <w:tcPr>
            <w:tcW w:w="4253" w:type="dxa"/>
            <w:hideMark/>
          </w:tcPr>
          <w:p w14:paraId="25FF0118" w14:textId="300B8A23" w:rsidR="002211B8" w:rsidRPr="002211B8" w:rsidRDefault="002211B8" w:rsidP="002211B8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lang w:val="pt-BR"/>
              </w:rPr>
              <w:t xml:space="preserve">     </w:t>
            </w:r>
            <w:r w:rsidRPr="002211B8">
              <w:rPr>
                <w:rFonts w:ascii="Trebuchet MS" w:hAnsi="Trebuchet MS" w:cs="Arial"/>
                <w:b/>
                <w:bCs/>
                <w:lang w:val="pt-BR"/>
              </w:rPr>
              <w:t>Cosmin MUSCALU</w:t>
            </w:r>
          </w:p>
        </w:tc>
        <w:tc>
          <w:tcPr>
            <w:tcW w:w="2693" w:type="dxa"/>
            <w:hideMark/>
          </w:tcPr>
          <w:p w14:paraId="61F798D9" w14:textId="77777777" w:rsidR="002211B8" w:rsidRPr="002211B8" w:rsidRDefault="002211B8" w:rsidP="002211B8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 w:rsidRPr="002211B8">
              <w:rPr>
                <w:rFonts w:ascii="Trebuchet MS" w:hAnsi="Trebuchet MS" w:cs="Arial"/>
                <w:b/>
                <w:bCs/>
                <w:lang w:val="pt-BR"/>
              </w:rPr>
              <w:t xml:space="preserve">Dir. Th. EMISNGAI </w:t>
            </w:r>
          </w:p>
          <w:p w14:paraId="42D9B196" w14:textId="64B72AF3" w:rsidR="002211B8" w:rsidRPr="002211B8" w:rsidRDefault="002211B8" w:rsidP="002211B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2977" w:type="dxa"/>
          </w:tcPr>
          <w:p w14:paraId="347EA65A" w14:textId="77777777" w:rsidR="002211B8" w:rsidRPr="00506EBD" w:rsidRDefault="002211B8" w:rsidP="002211B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2211B8" w:rsidRPr="00506EBD" w14:paraId="61238DEF" w14:textId="77777777" w:rsidTr="00F20CCF">
        <w:trPr>
          <w:trHeight w:val="839"/>
        </w:trPr>
        <w:tc>
          <w:tcPr>
            <w:tcW w:w="2835" w:type="dxa"/>
            <w:hideMark/>
          </w:tcPr>
          <w:p w14:paraId="6E35B049" w14:textId="77777777" w:rsidR="002211B8" w:rsidRPr="002211B8" w:rsidRDefault="002211B8" w:rsidP="002211B8">
            <w:pPr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2211B8">
              <w:rPr>
                <w:rFonts w:ascii="Trebuchet MS" w:hAnsi="Trebuchet MS" w:cs="Arial"/>
              </w:rPr>
              <w:t>Secretarul comisiei de concurs</w:t>
            </w:r>
          </w:p>
        </w:tc>
        <w:tc>
          <w:tcPr>
            <w:tcW w:w="4253" w:type="dxa"/>
            <w:hideMark/>
          </w:tcPr>
          <w:p w14:paraId="1CB8C7D9" w14:textId="45BF39E1" w:rsidR="002211B8" w:rsidRPr="002211B8" w:rsidRDefault="002211B8" w:rsidP="002211B8">
            <w:pPr>
              <w:spacing w:line="480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 xml:space="preserve">     </w:t>
            </w:r>
            <w:r w:rsidRPr="002211B8">
              <w:rPr>
                <w:rFonts w:ascii="Trebuchet MS" w:hAnsi="Trebuchet MS" w:cs="Arial"/>
                <w:bCs/>
                <w:lang w:val="pt-BR"/>
              </w:rPr>
              <w:t>Irina FLORESCU</w:t>
            </w:r>
          </w:p>
        </w:tc>
        <w:tc>
          <w:tcPr>
            <w:tcW w:w="2693" w:type="dxa"/>
            <w:hideMark/>
          </w:tcPr>
          <w:p w14:paraId="77D795E3" w14:textId="77777777" w:rsidR="002211B8" w:rsidRPr="002211B8" w:rsidRDefault="002211B8" w:rsidP="002211B8">
            <w:pPr>
              <w:spacing w:line="480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2211B8">
              <w:rPr>
                <w:rFonts w:ascii="Trebuchet MS" w:hAnsi="Trebuchet MS" w:cs="Arial"/>
                <w:bCs/>
                <w:lang w:val="pt-BR"/>
              </w:rPr>
              <w:t>Serv. RURPA</w:t>
            </w:r>
          </w:p>
        </w:tc>
        <w:tc>
          <w:tcPr>
            <w:tcW w:w="2977" w:type="dxa"/>
          </w:tcPr>
          <w:p w14:paraId="249E1F4D" w14:textId="77777777" w:rsidR="002211B8" w:rsidRPr="00506EBD" w:rsidRDefault="002211B8" w:rsidP="002211B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14:paraId="2C08F62C" w14:textId="77777777" w:rsidR="00506EBD" w:rsidRPr="00506EBD" w:rsidRDefault="00506EBD" w:rsidP="00506EBD">
      <w:pPr>
        <w:rPr>
          <w:rFonts w:ascii="Trebuchet MS" w:hAnsi="Trebuchet MS" w:cs="Arial"/>
        </w:rPr>
      </w:pPr>
    </w:p>
    <w:p w14:paraId="21E292D5" w14:textId="77777777" w:rsidR="00C2566F" w:rsidRPr="00506EBD" w:rsidRDefault="00C2566F" w:rsidP="00506EBD">
      <w:pPr>
        <w:rPr>
          <w:rFonts w:ascii="Trebuchet MS" w:hAnsi="Trebuchet MS"/>
        </w:rPr>
      </w:pPr>
    </w:p>
    <w:sectPr w:rsidR="00C2566F" w:rsidRPr="00506EBD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D3454" w14:textId="77777777" w:rsidR="008D7E4E" w:rsidRDefault="008D7E4E" w:rsidP="00143ACD">
      <w:pPr>
        <w:spacing w:after="0" w:line="240" w:lineRule="auto"/>
      </w:pPr>
      <w:r>
        <w:separator/>
      </w:r>
    </w:p>
  </w:endnote>
  <w:endnote w:type="continuationSeparator" w:id="0">
    <w:p w14:paraId="166E2422" w14:textId="77777777" w:rsidR="008D7E4E" w:rsidRDefault="008D7E4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F7664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F7664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8D7E4E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 xml:space="preserve">Adresa </w:t>
                  </w: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E35B6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E35B6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8D7E4E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72FD1" w14:textId="77777777" w:rsidR="008D7E4E" w:rsidRDefault="008D7E4E" w:rsidP="00143ACD">
      <w:pPr>
        <w:spacing w:after="0" w:line="240" w:lineRule="auto"/>
      </w:pPr>
      <w:r>
        <w:separator/>
      </w:r>
    </w:p>
  </w:footnote>
  <w:footnote w:type="continuationSeparator" w:id="0">
    <w:p w14:paraId="7C93A337" w14:textId="77777777" w:rsidR="008D7E4E" w:rsidRDefault="008D7E4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2469"/>
    <w:rsid w:val="00046D26"/>
    <w:rsid w:val="0005498F"/>
    <w:rsid w:val="000609D6"/>
    <w:rsid w:val="00073B63"/>
    <w:rsid w:val="000758ED"/>
    <w:rsid w:val="00080317"/>
    <w:rsid w:val="000900DC"/>
    <w:rsid w:val="00091AC2"/>
    <w:rsid w:val="00092EE1"/>
    <w:rsid w:val="00096E26"/>
    <w:rsid w:val="000C3ABC"/>
    <w:rsid w:val="000E49CC"/>
    <w:rsid w:val="00121C7F"/>
    <w:rsid w:val="001221BB"/>
    <w:rsid w:val="00143ACD"/>
    <w:rsid w:val="00187C42"/>
    <w:rsid w:val="001B04D2"/>
    <w:rsid w:val="001B47C8"/>
    <w:rsid w:val="001B715F"/>
    <w:rsid w:val="001C2B1B"/>
    <w:rsid w:val="001C3549"/>
    <w:rsid w:val="001C587D"/>
    <w:rsid w:val="001F7E80"/>
    <w:rsid w:val="00201221"/>
    <w:rsid w:val="002057C7"/>
    <w:rsid w:val="00207E85"/>
    <w:rsid w:val="002211B8"/>
    <w:rsid w:val="00244B65"/>
    <w:rsid w:val="002579F1"/>
    <w:rsid w:val="002804D7"/>
    <w:rsid w:val="002806D9"/>
    <w:rsid w:val="00291EAA"/>
    <w:rsid w:val="002B2DDA"/>
    <w:rsid w:val="002E4FA3"/>
    <w:rsid w:val="002F7CA5"/>
    <w:rsid w:val="00354326"/>
    <w:rsid w:val="00365258"/>
    <w:rsid w:val="00366038"/>
    <w:rsid w:val="00370E2B"/>
    <w:rsid w:val="0037622D"/>
    <w:rsid w:val="003957D4"/>
    <w:rsid w:val="00395950"/>
    <w:rsid w:val="003A5E16"/>
    <w:rsid w:val="003A5ED5"/>
    <w:rsid w:val="003F5ED1"/>
    <w:rsid w:val="004035E5"/>
    <w:rsid w:val="00424A44"/>
    <w:rsid w:val="00431D85"/>
    <w:rsid w:val="00432604"/>
    <w:rsid w:val="004466B6"/>
    <w:rsid w:val="00461802"/>
    <w:rsid w:val="00470E6D"/>
    <w:rsid w:val="00472318"/>
    <w:rsid w:val="00482EF6"/>
    <w:rsid w:val="00487230"/>
    <w:rsid w:val="00491735"/>
    <w:rsid w:val="004B7417"/>
    <w:rsid w:val="004C0CE7"/>
    <w:rsid w:val="004C7186"/>
    <w:rsid w:val="00504898"/>
    <w:rsid w:val="00506EBD"/>
    <w:rsid w:val="005151AF"/>
    <w:rsid w:val="0053065D"/>
    <w:rsid w:val="005447D3"/>
    <w:rsid w:val="00546A69"/>
    <w:rsid w:val="00560103"/>
    <w:rsid w:val="00573C7E"/>
    <w:rsid w:val="00577CB7"/>
    <w:rsid w:val="005A03EA"/>
    <w:rsid w:val="005A2B50"/>
    <w:rsid w:val="005A359B"/>
    <w:rsid w:val="005A4985"/>
    <w:rsid w:val="005D42C2"/>
    <w:rsid w:val="005D4E23"/>
    <w:rsid w:val="005D5909"/>
    <w:rsid w:val="005E6D4D"/>
    <w:rsid w:val="0063113A"/>
    <w:rsid w:val="00634957"/>
    <w:rsid w:val="00651235"/>
    <w:rsid w:val="00692494"/>
    <w:rsid w:val="006C1F1E"/>
    <w:rsid w:val="006C322F"/>
    <w:rsid w:val="006C3E7C"/>
    <w:rsid w:val="006D5AF3"/>
    <w:rsid w:val="006D65DB"/>
    <w:rsid w:val="006E69BB"/>
    <w:rsid w:val="007025BF"/>
    <w:rsid w:val="00712B1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288B"/>
    <w:rsid w:val="007A37E9"/>
    <w:rsid w:val="007A7D63"/>
    <w:rsid w:val="007B5E72"/>
    <w:rsid w:val="007C3436"/>
    <w:rsid w:val="007D3AFB"/>
    <w:rsid w:val="007D4A5C"/>
    <w:rsid w:val="007D4C04"/>
    <w:rsid w:val="0080164D"/>
    <w:rsid w:val="00807AC4"/>
    <w:rsid w:val="0081504B"/>
    <w:rsid w:val="00817153"/>
    <w:rsid w:val="008217A3"/>
    <w:rsid w:val="00823ADA"/>
    <w:rsid w:val="008507D9"/>
    <w:rsid w:val="008724D8"/>
    <w:rsid w:val="00872DA2"/>
    <w:rsid w:val="0087669D"/>
    <w:rsid w:val="00885195"/>
    <w:rsid w:val="008A025E"/>
    <w:rsid w:val="008B21AE"/>
    <w:rsid w:val="008B3EFD"/>
    <w:rsid w:val="008C7811"/>
    <w:rsid w:val="008D246C"/>
    <w:rsid w:val="008D7E4E"/>
    <w:rsid w:val="008F4600"/>
    <w:rsid w:val="0090061B"/>
    <w:rsid w:val="00904658"/>
    <w:rsid w:val="00912D60"/>
    <w:rsid w:val="0091429A"/>
    <w:rsid w:val="009142A5"/>
    <w:rsid w:val="009214EE"/>
    <w:rsid w:val="0092695C"/>
    <w:rsid w:val="00947570"/>
    <w:rsid w:val="009564D8"/>
    <w:rsid w:val="00966457"/>
    <w:rsid w:val="00981B7D"/>
    <w:rsid w:val="00992450"/>
    <w:rsid w:val="009B3626"/>
    <w:rsid w:val="009B480A"/>
    <w:rsid w:val="00A02355"/>
    <w:rsid w:val="00A0719A"/>
    <w:rsid w:val="00A11219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83FCA"/>
    <w:rsid w:val="00A9688B"/>
    <w:rsid w:val="00AA28F5"/>
    <w:rsid w:val="00AB24C0"/>
    <w:rsid w:val="00AC04D1"/>
    <w:rsid w:val="00AD7234"/>
    <w:rsid w:val="00AF0844"/>
    <w:rsid w:val="00AF0CF8"/>
    <w:rsid w:val="00AF1A3B"/>
    <w:rsid w:val="00AF7664"/>
    <w:rsid w:val="00B074F9"/>
    <w:rsid w:val="00B166C8"/>
    <w:rsid w:val="00B23D4D"/>
    <w:rsid w:val="00B63024"/>
    <w:rsid w:val="00B732BB"/>
    <w:rsid w:val="00B803EB"/>
    <w:rsid w:val="00B81E29"/>
    <w:rsid w:val="00B83F02"/>
    <w:rsid w:val="00B8446F"/>
    <w:rsid w:val="00B844ED"/>
    <w:rsid w:val="00BA0703"/>
    <w:rsid w:val="00BC2431"/>
    <w:rsid w:val="00BD7E45"/>
    <w:rsid w:val="00BE0746"/>
    <w:rsid w:val="00BE4B47"/>
    <w:rsid w:val="00BF19D7"/>
    <w:rsid w:val="00BF3022"/>
    <w:rsid w:val="00BF31D7"/>
    <w:rsid w:val="00BF7745"/>
    <w:rsid w:val="00C00D17"/>
    <w:rsid w:val="00C11182"/>
    <w:rsid w:val="00C1236D"/>
    <w:rsid w:val="00C14695"/>
    <w:rsid w:val="00C2566F"/>
    <w:rsid w:val="00C31E10"/>
    <w:rsid w:val="00C44F23"/>
    <w:rsid w:val="00C47892"/>
    <w:rsid w:val="00C84258"/>
    <w:rsid w:val="00CB3028"/>
    <w:rsid w:val="00CB4713"/>
    <w:rsid w:val="00CB78CC"/>
    <w:rsid w:val="00CC4C38"/>
    <w:rsid w:val="00CC529F"/>
    <w:rsid w:val="00CC6E72"/>
    <w:rsid w:val="00CD61D3"/>
    <w:rsid w:val="00CE1A48"/>
    <w:rsid w:val="00CF6AF4"/>
    <w:rsid w:val="00CF6B76"/>
    <w:rsid w:val="00D024E2"/>
    <w:rsid w:val="00D06AE8"/>
    <w:rsid w:val="00D333E2"/>
    <w:rsid w:val="00D356FA"/>
    <w:rsid w:val="00D410FF"/>
    <w:rsid w:val="00D45A9D"/>
    <w:rsid w:val="00D47D3C"/>
    <w:rsid w:val="00D5538F"/>
    <w:rsid w:val="00D62259"/>
    <w:rsid w:val="00D6378B"/>
    <w:rsid w:val="00D6411F"/>
    <w:rsid w:val="00D8381D"/>
    <w:rsid w:val="00D8550D"/>
    <w:rsid w:val="00DA1D6B"/>
    <w:rsid w:val="00DB6577"/>
    <w:rsid w:val="00DD3455"/>
    <w:rsid w:val="00DD5107"/>
    <w:rsid w:val="00DD7122"/>
    <w:rsid w:val="00DE6100"/>
    <w:rsid w:val="00DE792C"/>
    <w:rsid w:val="00DF0950"/>
    <w:rsid w:val="00E02009"/>
    <w:rsid w:val="00E10266"/>
    <w:rsid w:val="00E2653E"/>
    <w:rsid w:val="00E35B63"/>
    <w:rsid w:val="00E361DF"/>
    <w:rsid w:val="00E458D3"/>
    <w:rsid w:val="00E50209"/>
    <w:rsid w:val="00E54D8A"/>
    <w:rsid w:val="00E82CD9"/>
    <w:rsid w:val="00E84F3C"/>
    <w:rsid w:val="00E85ECA"/>
    <w:rsid w:val="00E9469A"/>
    <w:rsid w:val="00EB60D8"/>
    <w:rsid w:val="00EB7C04"/>
    <w:rsid w:val="00ED378F"/>
    <w:rsid w:val="00ED395A"/>
    <w:rsid w:val="00EE59C2"/>
    <w:rsid w:val="00EF01D7"/>
    <w:rsid w:val="00F10C85"/>
    <w:rsid w:val="00F32DF1"/>
    <w:rsid w:val="00F44372"/>
    <w:rsid w:val="00F47CEA"/>
    <w:rsid w:val="00F50152"/>
    <w:rsid w:val="00F5290F"/>
    <w:rsid w:val="00F62140"/>
    <w:rsid w:val="00F80F5F"/>
    <w:rsid w:val="00F844C8"/>
    <w:rsid w:val="00FB06D7"/>
    <w:rsid w:val="00FB5C16"/>
    <w:rsid w:val="00FB73A0"/>
    <w:rsid w:val="00FC101E"/>
    <w:rsid w:val="00FC7A56"/>
    <w:rsid w:val="00FD33A1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customStyle="1" w:styleId="Default">
    <w:name w:val="Default"/>
    <w:rsid w:val="00506E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14:ligatures w14:val="none"/>
    </w:rPr>
  </w:style>
  <w:style w:type="character" w:customStyle="1" w:styleId="sartttl">
    <w:name w:val="s_art_ttl"/>
    <w:basedOn w:val="DefaultParagraphFont"/>
    <w:rsid w:val="00506EBD"/>
  </w:style>
  <w:style w:type="character" w:customStyle="1" w:styleId="saln">
    <w:name w:val="s_aln"/>
    <w:basedOn w:val="DefaultParagraphFont"/>
    <w:rsid w:val="00506EBD"/>
  </w:style>
  <w:style w:type="character" w:customStyle="1" w:styleId="salnttl">
    <w:name w:val="s_aln_ttl"/>
    <w:basedOn w:val="DefaultParagraphFont"/>
    <w:rsid w:val="00506EBD"/>
  </w:style>
  <w:style w:type="character" w:customStyle="1" w:styleId="salnbdy">
    <w:name w:val="s_aln_bdy"/>
    <w:basedOn w:val="DefaultParagraphFont"/>
    <w:rsid w:val="0050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CF42-564D-421A-BCEC-8B457FD4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5</cp:revision>
  <cp:lastPrinted>2024-02-06T12:18:00Z</cp:lastPrinted>
  <dcterms:created xsi:type="dcterms:W3CDTF">2024-06-26T08:38:00Z</dcterms:created>
  <dcterms:modified xsi:type="dcterms:W3CDTF">2024-06-26T08:41:00Z</dcterms:modified>
</cp:coreProperties>
</file>